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 xmlns:dgm="http://schemas.openxmlformats.org/drawingml/2006/diagram">
  <w:body>
    <w:p>
      <w:pPr>
        <w:pStyle w:val="NoSpacing"/>
        <w:spacing w:line="360" w:lineRule="auto"/>
        <w:ind w:left="-567"/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t>ФГБОУ «Прогимназия № 43» УДП РФ</w:t>
      </w:r>
    </w:p>
    <w:p>
      <w:pPr>
        <w:pStyle w:val="NoSpacing"/>
        <w:spacing w:line="360" w:lineRule="auto"/>
        <w:ind w:left="-567"/>
        <w:jc w:val="center"/>
        <w:rPr/>
      </w:pPr>
    </w:p>
    <w:p>
      <w:pPr>
        <w:pStyle w:val="NoSpacing"/>
        <w:spacing w:line="360" w:lineRule="auto"/>
        <w:ind w:left="-567"/>
        <w:jc w:val="center"/>
        <w:rPr/>
      </w:pPr>
    </w:p>
    <w:p>
      <w:pPr>
        <w:pStyle w:val="NoSpacing"/>
        <w:spacing w:line="360" w:lineRule="auto"/>
        <w:ind w:left="-567"/>
        <w:jc w:val="center"/>
        <w:rPr/>
      </w:pPr>
    </w:p>
    <w:p>
      <w:pPr>
        <w:pStyle w:val="NoSpacing"/>
        <w:spacing w:line="360" w:lineRule="auto"/>
        <w:ind w:left="-567"/>
        <w:jc w:val="center"/>
        <w:rPr/>
      </w:pPr>
    </w:p>
    <w:p>
      <w:pPr>
        <w:pStyle w:val="NoSpacing"/>
        <w:spacing w:line="360" w:lineRule="auto"/>
        <w:ind w:left="-567"/>
        <w:jc w:val="center"/>
        <w:rPr/>
      </w:pPr>
    </w:p>
    <w:p>
      <w:pPr>
        <w:pStyle w:val="NoSpacing"/>
        <w:spacing w:line="360" w:lineRule="auto"/>
        <w:ind w:left="-567"/>
        <w:jc w:val="center"/>
        <w:rPr>
          <w:rFonts w:ascii="Times New Roman" w:cs="Times New Roman" w:hAnsi="Times New Roman"/>
          <w:b/>
          <w:sz w:val="32"/>
          <w:szCs w:val="32"/>
        </w:rPr>
      </w:pPr>
      <w:r>
        <w:rPr>
          <w:rFonts w:ascii="Times New Roman" w:cs="Times New Roman" w:hAnsi="Times New Roman"/>
          <w:b/>
          <w:sz w:val="32"/>
          <w:szCs w:val="32"/>
        </w:rPr>
        <w:t>Консультация для родителей</w:t>
      </w:r>
    </w:p>
    <w:p>
      <w:pPr>
        <w:tabs>
          <w:tab w:val="left" w:leader="none" w:pos="2191"/>
        </w:tabs>
        <w:rPr>
          <w:rFonts w:ascii="Times New Roman" w:cs="Times New Roman" w:hAnsi="Times New Roman"/>
          <w:b/>
          <w:bCs/>
          <w:sz w:val="32"/>
          <w:szCs w:val="32"/>
        </w:rPr>
      </w:pPr>
      <w:r>
        <w:rPr>
          <w:rFonts w:ascii="Times New Roman" w:cs="Times New Roman" w:hAnsi="Times New Roman"/>
          <w:sz w:val="32"/>
          <w:szCs w:val="32"/>
          <w:lang w:val="ru-RU"/>
        </w:rPr>
        <w:t xml:space="preserve">              </w:t>
      </w:r>
      <w:r>
        <w:rPr>
          <w:rFonts w:ascii="Times New Roman" w:cs="Times New Roman" w:hAnsi="Times New Roman"/>
          <w:b/>
          <w:bCs/>
          <w:sz w:val="32"/>
          <w:szCs w:val="32"/>
          <w:lang w:val="ru-RU"/>
        </w:rPr>
        <w:t xml:space="preserve">  «Как воспитать у детей любовь к семье, мам</w:t>
      </w:r>
      <w:r>
        <w:rPr>
          <w:rFonts w:ascii="Times New Roman" w:cs="Times New Roman" w:hAnsi="Times New Roman"/>
          <w:b/>
          <w:bCs/>
          <w:sz w:val="32"/>
          <w:szCs w:val="32"/>
          <w:lang w:val="ru-RU"/>
        </w:rPr>
        <w:t>е»</w:t>
      </w:r>
    </w:p>
    <w:p>
      <w:pPr>
        <w:pStyle w:val="NoSpacing"/>
        <w:spacing w:line="360" w:lineRule="auto"/>
        <w:ind w:left="-567"/>
        <w:jc w:val="center"/>
        <w:rPr>
          <w:b/>
          <w:sz w:val="32"/>
          <w:szCs w:val="32"/>
        </w:rPr>
      </w:pPr>
    </w:p>
    <w:p>
      <w:pPr>
        <w:pStyle w:val="NoSpacing"/>
        <w:spacing w:line="360" w:lineRule="auto"/>
        <w:ind w:left="-567"/>
        <w:jc w:val="center"/>
        <w:rPr/>
      </w:pPr>
      <w:r>
        <w:rPr/>
        <w:drawing xmlns:mc="http://schemas.openxmlformats.org/markup-compatibility/2006">
          <wp:inline>
            <wp:extent cx="4826000" cy="39604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>
                      <a:picLocks noGrp="0" noSelect="0" noChangeAspect="1" noMove="0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Spacing"/>
        <w:spacing w:line="360" w:lineRule="auto"/>
        <w:ind w:left="-567"/>
        <w:jc w:val="right"/>
        <w:rPr/>
      </w:pPr>
    </w:p>
    <w:p>
      <w:pPr>
        <w:pStyle w:val="NoSpacing"/>
        <w:spacing w:line="360" w:lineRule="auto"/>
        <w:ind w:left="-567"/>
        <w:jc w:val="right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t>Воспитатель: Ситникова Е.В.</w:t>
      </w:r>
    </w:p>
    <w:p>
      <w:pPr>
        <w:pStyle w:val="NoSpacing"/>
        <w:spacing w:line="360" w:lineRule="auto"/>
        <w:ind w:left="-567"/>
        <w:jc w:val="right"/>
        <w:rPr/>
      </w:pPr>
    </w:p>
    <w:p>
      <w:pPr>
        <w:pStyle w:val="NoSpacing"/>
        <w:spacing w:line="360" w:lineRule="auto"/>
        <w:ind w:left="-567"/>
        <w:jc w:val="both"/>
        <w:rPr/>
      </w:pPr>
    </w:p>
    <w:p>
      <w:pPr>
        <w:pStyle w:val="NoSpacing"/>
        <w:spacing w:line="360" w:lineRule="auto"/>
        <w:ind w:left="-567"/>
        <w:jc w:val="both"/>
        <w:rPr/>
      </w:pPr>
    </w:p>
    <w:p>
      <w:pPr>
        <w:pStyle w:val="NoSpacing"/>
        <w:spacing w:line="360" w:lineRule="auto"/>
        <w:ind w:left="-567"/>
        <w:jc w:val="center"/>
        <w:rPr>
          <w:rFonts w:ascii="Times New Roman" w:cs="Times New Roman" w:hAnsi="Times New Roman"/>
          <w:b/>
          <w:sz w:val="26"/>
          <w:szCs w:val="26"/>
        </w:rPr>
      </w:pPr>
      <w:r>
        <w:rPr>
          <w:rFonts w:ascii="Times New Roman" w:cs="Times New Roman" w:hAnsi="Times New Roman"/>
          <w:b/>
          <w:sz w:val="26"/>
          <w:szCs w:val="26"/>
        </w:rPr>
        <w:t>Москва</w:t>
      </w:r>
    </w:p>
    <w:p>
      <w:pPr>
        <w:pStyle w:val="NoSpacing"/>
        <w:spacing w:line="360" w:lineRule="auto"/>
        <w:ind w:left="-567"/>
        <w:jc w:val="center"/>
        <w:rPr>
          <w:rFonts w:ascii="Times New Roman" w:cs="Times New Roman" w:hAnsi="Times New Roman"/>
          <w:b/>
          <w:sz w:val="26"/>
          <w:szCs w:val="26"/>
        </w:rPr>
      </w:pPr>
      <w:r>
        <w:rPr>
          <w:rFonts w:ascii="Times New Roman" w:cs="Times New Roman" w:hAnsi="Times New Roman"/>
          <w:b/>
          <w:sz w:val="26"/>
          <w:szCs w:val="26"/>
        </w:rPr>
        <w:t>2025</w:t>
      </w:r>
    </w:p>
    <w:p>
      <w:pPr>
        <w:tabs>
          <w:tab w:val="left" w:leader="none" w:pos="2191"/>
        </w:tabs>
        <w:rPr/>
      </w:pPr>
    </w:p>
    <w:p>
      <w:pPr>
        <w:tabs>
          <w:tab w:val="left" w:leader="none" w:pos="2191"/>
        </w:tabs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32"/>
          <w:szCs w:val="32"/>
          <w:lang w:val="ru-RU"/>
        </w:rPr>
        <w:t>«Как воспитать у детей любовь к семье, мам</w:t>
      </w:r>
      <w:r>
        <w:rPr>
          <w:rFonts w:ascii="Times New Roman" w:cs="Times New Roman" w:hAnsi="Times New Roman"/>
          <w:sz w:val="26"/>
          <w:szCs w:val="26"/>
          <w:lang w:val="ru-RU"/>
        </w:rPr>
        <w:t>е»</w:t>
      </w:r>
    </w:p>
    <w:p>
      <w:pPr>
        <w:tabs>
          <w:tab w:val="left" w:leader="none" w:pos="2191"/>
        </w:tabs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  <w:lang w:val="ru-RU"/>
        </w:rPr>
        <w:t>Недавно наблюдала сценку в транспорте. Мама лет 35-38 разговаривала со своей дочкой-подростком. Точнее, она-то пыталась поговорить, да вот в ответ от родной кровинушки получала только раздражение и весьма неприятные выпады.</w:t>
      </w:r>
    </w:p>
    <w:p>
      <w:pPr>
        <w:tabs>
          <w:tab w:val="left" w:leader="none" w:pos="2191"/>
        </w:tabs>
        <w:rPr>
          <w:rFonts w:ascii="Times New Roman" w:cs="Times New Roman" w:hAnsi="Times New Roman"/>
          <w:sz w:val="26"/>
          <w:szCs w:val="26"/>
          <w:lang w:val="ru-RU"/>
        </w:rPr>
      </w:pPr>
      <w:r>
        <w:rPr>
          <w:rFonts w:ascii="Times New Roman" w:cs="Times New Roman" w:hAnsi="Times New Roman"/>
          <w:sz w:val="26"/>
          <w:szCs w:val="26"/>
          <w:lang w:val="ru-RU"/>
        </w:rPr>
        <w:t>Публикация «Консультация для родителей „Как воспитать у детей любовь к семье, маме“» размещена в разделах</w:t>
      </w:r>
    </w:p>
    <w:p>
      <w:pPr>
        <w:tabs>
          <w:tab w:val="left" w:leader="none" w:pos="2191"/>
        </w:tabs>
        <w:rPr>
          <w:rFonts w:ascii="Times New Roman" w:cs="Times New Roman" w:hAnsi="Times New Roman"/>
          <w:sz w:val="26"/>
          <w:szCs w:val="26"/>
          <w:lang w:val="ru-RU"/>
        </w:rPr>
      </w:pPr>
      <w:r>
        <w:rPr>
          <w:rFonts w:ascii="Times New Roman" w:cs="Times New Roman" w:hAnsi="Times New Roman"/>
          <w:sz w:val="26"/>
          <w:szCs w:val="26"/>
          <w:lang w:val="ru-RU"/>
        </w:rPr>
        <w:t>Воспитание ребенка. Консультации для родителей</w:t>
      </w:r>
    </w:p>
    <w:p>
      <w:pPr>
        <w:tabs>
          <w:tab w:val="left" w:leader="none" w:pos="2191"/>
        </w:tabs>
        <w:rPr>
          <w:rFonts w:ascii="Times New Roman" w:cs="Times New Roman" w:hAnsi="Times New Roman"/>
          <w:sz w:val="26"/>
          <w:szCs w:val="26"/>
          <w:lang w:val="ru-RU"/>
        </w:rPr>
      </w:pPr>
      <w:r>
        <w:rPr>
          <w:rFonts w:ascii="Times New Roman" w:cs="Times New Roman" w:hAnsi="Times New Roman"/>
          <w:sz w:val="26"/>
          <w:szCs w:val="26"/>
          <w:lang w:val="ru-RU"/>
        </w:rPr>
        <w:t>Консультации для родителей</w:t>
      </w:r>
    </w:p>
    <w:p>
      <w:pPr>
        <w:tabs>
          <w:tab w:val="left" w:leader="none" w:pos="2191"/>
        </w:tabs>
        <w:rPr>
          <w:rFonts w:ascii="Times New Roman" w:cs="Times New Roman" w:hAnsi="Times New Roman"/>
          <w:sz w:val="26"/>
          <w:szCs w:val="26"/>
          <w:lang w:val="ru-RU"/>
        </w:rPr>
      </w:pPr>
      <w:r>
        <w:rPr>
          <w:rFonts w:ascii="Times New Roman" w:cs="Times New Roman" w:hAnsi="Times New Roman"/>
          <w:sz w:val="26"/>
          <w:szCs w:val="26"/>
          <w:lang w:val="ru-RU"/>
        </w:rPr>
        <w:t>Мама. День матери. Консультации для родителей</w:t>
      </w:r>
    </w:p>
    <w:p>
      <w:pPr>
        <w:tabs>
          <w:tab w:val="left" w:leader="none" w:pos="2191"/>
        </w:tabs>
        <w:rPr>
          <w:rFonts w:ascii="Times New Roman" w:cs="Times New Roman" w:hAnsi="Times New Roman"/>
          <w:sz w:val="26"/>
          <w:szCs w:val="26"/>
          <w:lang w:val="ru-RU"/>
        </w:rPr>
      </w:pPr>
      <w:r>
        <w:rPr>
          <w:rFonts w:ascii="Times New Roman" w:cs="Times New Roman" w:hAnsi="Times New Roman"/>
          <w:sz w:val="26"/>
          <w:szCs w:val="26"/>
          <w:lang w:val="ru-RU"/>
        </w:rPr>
        <w:t>Темочки</w:t>
      </w:r>
    </w:p>
    <w:p>
      <w:pPr>
        <w:tabs>
          <w:tab w:val="left" w:leader="none" w:pos="2191"/>
        </w:tabs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  <w:lang w:val="ru-RU"/>
        </w:rPr>
        <w:t>«Ага, ты еще скажи, что сама такое надела бы и ходила бы в этом!». «Ой, помолчала бы уже». «Да хватит уже мне на мозг капать!»</w:t>
      </w:r>
    </w:p>
    <w:p>
      <w:pPr>
        <w:tabs>
          <w:tab w:val="left" w:leader="none" w:pos="2191"/>
        </w:tabs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  <w:lang w:val="ru-RU"/>
        </w:rPr>
        <w:t>Уважение равно безопасность</w:t>
      </w:r>
    </w:p>
    <w:p>
      <w:pPr>
        <w:tabs>
          <w:tab w:val="left" w:leader="none" w:pos="2191"/>
        </w:tabs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  <w:lang w:val="ru-RU"/>
        </w:rPr>
        <w:t>Честно говоря, когда я слушала, как эта юная школьница оскорбляет свою маму, мне несколько раз хотелось вмешаться в разговор и поставить ее на место. Едва сдержалась. Все-таки это чужие отношения, да и ничего мое вмешательство не изменило бы. Такие вещи формируются годами - за минуту их не исправишь.</w:t>
      </w:r>
    </w:p>
    <w:p>
      <w:pPr>
        <w:tabs>
          <w:tab w:val="left" w:leader="none" w:pos="2191"/>
        </w:tabs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  <w:lang w:val="ru-RU"/>
        </w:rPr>
        <w:t>Вот мы часто говорим о любви между детьми и родителями, но, мне кажется, не менее важной составляющей наших отношений в семье является взаимное уважение.</w:t>
      </w:r>
    </w:p>
    <w:p>
      <w:pPr>
        <w:tabs>
          <w:tab w:val="left" w:leader="none" w:pos="2191"/>
        </w:tabs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  <w:lang w:val="ru-RU"/>
        </w:rPr>
        <w:t>Именно из уважения к родителям ребенок не допустит чересчур фривольного обращения с ними, не нагрубит и не нахамит, даже если будет не согласен с их мнением, не поставит в неловкое положение перед посторонними людьми, а главное - не обидит своими словами и поведением,</w:t>
      </w:r>
    </w:p>
    <w:p>
      <w:pPr>
        <w:tabs>
          <w:tab w:val="left" w:leader="none" w:pos="2191"/>
        </w:tabs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  <w:lang w:val="ru-RU"/>
        </w:rPr>
        <w:t>В семье, где все друг к другу относятся уважительно, чувствуешь себя комфортно и в безопасности. Про такую семью действительно можно сказать: «мой дом - моя крепость».</w:t>
      </w:r>
    </w:p>
    <w:p>
      <w:pPr>
        <w:tabs>
          <w:tab w:val="left" w:leader="none" w:pos="2191"/>
        </w:tabs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  <w:lang w:val="ru-RU"/>
        </w:rPr>
        <w:t>И наоборот, нет уважения - и в воздухе словно нависает какая-то угроза. Каждый вынужден быть настороже, чтобы суметь «достойно» отреагировать в случае очередного нападения.</w:t>
      </w:r>
    </w:p>
    <w:p>
      <w:pPr>
        <w:tabs>
          <w:tab w:val="left" w:leader="none" w:pos="2191"/>
        </w:tabs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  <w:lang w:val="ru-RU"/>
        </w:rPr>
        <w:t>А как же любовь?</w:t>
      </w:r>
    </w:p>
    <w:p>
      <w:pPr>
        <w:tabs>
          <w:tab w:val="left" w:leader="none" w:pos="2191"/>
        </w:tabs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  <w:lang w:val="ru-RU"/>
        </w:rPr>
        <w:t>Может ли человек любить, но при этом не уважать? Парадокс, но такое встречается, и это все чаще становится отличительной особенностью нашего времени.</w:t>
      </w:r>
    </w:p>
    <w:p>
      <w:pPr>
        <w:tabs>
          <w:tab w:val="left" w:leader="none" w:pos="2191"/>
        </w:tabs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  <w:lang w:val="ru-RU"/>
        </w:rPr>
        <w:t>Дочки-сыночки могут в одну минуту обнимать вас и целовать, говоря, как</w:t>
      </w:r>
    </w:p>
    <w:p>
      <w:pPr>
        <w:tabs>
          <w:tab w:val="left" w:leader="none" w:pos="2191"/>
        </w:tabs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  <w:lang w:val="ru-RU"/>
        </w:rPr>
        <w:t>вас любят и какая вы хорошая мамочка. А в следующую минуту - огрызнуться, обозвать или просто насмешливо-неуважительно высказаться о ваших взглядах или принципах.</w:t>
      </w:r>
    </w:p>
    <w:p>
      <w:pPr>
        <w:tabs>
          <w:tab w:val="left" w:leader="none" w:pos="2191"/>
        </w:tabs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  <w:lang w:val="ru-RU"/>
        </w:rPr>
        <w:t>Думаю, что и любовь такая тоже под большим вопросительным знаком. Это любовь с признаками эгоизма и потребительства. Хорошо любить, когда тебе во всем потакают и во всем с тобой соглашаются. Ну а стоит кому-то из родителей сделать замечание - и, похоже, любовь прячется за стенкой.</w:t>
      </w:r>
    </w:p>
    <w:p>
      <w:pPr>
        <w:tabs>
          <w:tab w:val="left" w:leader="none" w:pos="2191"/>
        </w:tabs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  <w:lang w:val="ru-RU"/>
        </w:rPr>
        <w:t>«Во всем виновато телевидение!»</w:t>
      </w:r>
    </w:p>
    <w:p>
      <w:pPr>
        <w:tabs>
          <w:tab w:val="left" w:leader="none" w:pos="2191"/>
        </w:tabs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  <w:lang w:val="ru-RU"/>
        </w:rPr>
        <w:t>Кто-то может сказать: да как же не будет неуважительного отношения, когда кругом - и по телевидению, и в Интернете - куча рассказов и фильмов, где дети - умняшки, а мама с папой - дурачки? Таких родителей разве станешь уважать?</w:t>
      </w:r>
    </w:p>
    <w:p>
      <w:pPr>
        <w:tabs>
          <w:tab w:val="left" w:leader="none" w:pos="2191"/>
        </w:tabs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  <w:lang w:val="ru-RU"/>
        </w:rPr>
        <w:t>Не могу с этим полностью согласиться. Я знаю несколько прекрасных семей, где есть и телевизор, и компьютер с подключением к всемирной сети, однако дети в них очень уважительно относятся к своим родителям. И масс-медиа не смогли их испортить.</w:t>
      </w:r>
    </w:p>
    <w:p>
      <w:pPr>
        <w:tabs>
          <w:tab w:val="left" w:leader="none" w:pos="2191"/>
        </w:tabs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  <w:lang w:val="ru-RU"/>
        </w:rPr>
        <w:t>Так, значит, нельзя все сваливать на «тлетворное влияние»?</w:t>
      </w:r>
    </w:p>
    <w:p>
      <w:pPr>
        <w:tabs>
          <w:tab w:val="left" w:leader="none" w:pos="2191"/>
        </w:tabs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  <w:lang w:val="ru-RU"/>
        </w:rPr>
        <w:t>«Но мы же не учили их плохому!»</w:t>
      </w:r>
    </w:p>
    <w:p>
      <w:pPr>
        <w:tabs>
          <w:tab w:val="left" w:leader="none" w:pos="2191"/>
        </w:tabs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  <w:lang w:val="ru-RU"/>
        </w:rPr>
        <w:t>Слова, слова, слова. Посмотрите, как много и часто мы что-то говорим нашим детям. Поучаем, читаем морали, «воспитываем» — и надеемся, что это рано или поздно принесет результаты. Только почему же результатов все нет и нет?</w:t>
      </w:r>
    </w:p>
    <w:p>
      <w:pPr>
        <w:tabs>
          <w:tab w:val="left" w:leader="none" w:pos="2191"/>
        </w:tabs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  <w:lang w:val="ru-RU"/>
        </w:rPr>
        <w:t>Недавно по работе пришлось кое-что перечитать из учебника по педагогике. Остановилась на одной фразе и надолго задумалась: 90% информации усваивается в деятельности, а не через словесное объяснение.</w:t>
      </w:r>
    </w:p>
    <w:p>
      <w:pPr>
        <w:tabs>
          <w:tab w:val="left" w:leader="none" w:pos="2191"/>
        </w:tabs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  <w:lang w:val="ru-RU"/>
        </w:rPr>
        <w:t>Применительно к урокам это означает, что пока ученик не научится решать задачки в своей тетрадке, то никакие объяснения учителя, как их решить, ему не помогут.</w:t>
      </w:r>
    </w:p>
    <w:p>
      <w:pPr>
        <w:tabs>
          <w:tab w:val="left" w:leader="none" w:pos="2191"/>
        </w:tabs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  <w:lang w:val="ru-RU"/>
        </w:rPr>
        <w:t>А применительно к семье это означает, что мы можем хоть с утра до ночи разглагольствовать об уважении, но если сами не будем этого делать, то и наши дети этому не научатся.</w:t>
      </w:r>
    </w:p>
    <w:p>
      <w:pPr>
        <w:tabs>
          <w:tab w:val="left" w:leader="none" w:pos="2191"/>
        </w:tabs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  <w:lang w:val="ru-RU"/>
        </w:rPr>
        <w:t>Как всегда, только личный пример</w:t>
      </w:r>
    </w:p>
    <w:p>
      <w:pPr>
        <w:tabs>
          <w:tab w:val="left" w:leader="none" w:pos="2191"/>
        </w:tabs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  <w:lang w:val="ru-RU"/>
        </w:rPr>
        <w:t>Да, получается, что мы снова приходим к уже давным-давно известной нам истине: покажи пример, и дети ему последуют.</w:t>
      </w:r>
    </w:p>
    <w:p>
      <w:pPr>
        <w:tabs>
          <w:tab w:val="left" w:leader="none" w:pos="2191"/>
        </w:tabs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  <w:lang w:val="ru-RU"/>
        </w:rPr>
        <w:t>Если мы приходим с работы и гневно повествуем, как нас несправедливо обидели, ребенок это слышит и учится не уважать начальников.</w:t>
      </w:r>
    </w:p>
    <w:p>
      <w:pPr>
        <w:tabs>
          <w:tab w:val="left" w:leader="none" w:pos="2191"/>
        </w:tabs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  <w:lang w:val="ru-RU"/>
        </w:rPr>
        <w:t>Если мы приходим из магазина и возмущаемся, как нас в очередной раз обвесили, ребенок учится не уважать продавцов.</w:t>
      </w:r>
    </w:p>
    <w:p>
      <w:pPr>
        <w:tabs>
          <w:tab w:val="left" w:leader="none" w:pos="2191"/>
        </w:tabs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  <w:lang w:val="ru-RU"/>
        </w:rPr>
        <w:t>Если нас в автобусе толкнули и мы при ребенке недовольно бурчим или ругаемся, наше чадо получает еще один урок неуважения.</w:t>
      </w:r>
    </w:p>
    <w:p>
      <w:pPr>
        <w:tabs>
          <w:tab w:val="left" w:leader="none" w:pos="2191"/>
        </w:tabs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  <w:lang w:val="ru-RU"/>
        </w:rPr>
        <w:t>Если ребенок приходит из школы и начинает жаловаться на свою учительницу, а мы поддерживаем его и поддакиваем «да, все они такие, эти учителя» — то мы учим ребенка не уважать не только школьного наставника, но и самих себя.</w:t>
      </w:r>
    </w:p>
    <w:p>
      <w:pPr>
        <w:tabs>
          <w:tab w:val="left" w:leader="none" w:pos="2191"/>
        </w:tabs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  <w:lang w:val="ru-RU"/>
        </w:rPr>
        <w:t>Мы можем научить прощать и уважать</w:t>
      </w:r>
    </w:p>
    <w:p>
      <w:pPr>
        <w:tabs>
          <w:tab w:val="left" w:leader="none" w:pos="2191"/>
        </w:tabs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  <w:lang w:val="ru-RU"/>
        </w:rPr>
        <w:t>А ведь можно думать, чувствовать и говорить совершенно по-другому. Можно своими словами показывать, что мы прощаем другим их промахи или недостатки, тем самым демонстрируя уважение к ним.</w:t>
      </w:r>
    </w:p>
    <w:p>
      <w:pPr>
        <w:tabs>
          <w:tab w:val="left" w:leader="none" w:pos="2191"/>
        </w:tabs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  <w:lang w:val="ru-RU"/>
        </w:rPr>
        <w:t>Наступили на ногу — улыбнуться и сказать в ответ: «Да ничего страшного! В такой толпе трудно не наступить!»</w:t>
      </w:r>
    </w:p>
    <w:p>
      <w:pPr>
        <w:tabs>
          <w:tab w:val="left" w:leader="none" w:pos="2191"/>
        </w:tabs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  <w:lang w:val="ru-RU"/>
        </w:rPr>
        <w:t>Обвесили в магазине, а вы заметили - с улыбкой и без превосходства мягко произнести: «Ох, сочувствую, с такими старенькими весами работать приходится! Ведь невольно можно кого-то и обвесить».</w:t>
      </w:r>
    </w:p>
    <w:p>
      <w:pPr>
        <w:tabs>
          <w:tab w:val="left" w:leader="none" w:pos="2191"/>
        </w:tabs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  <w:lang w:val="ru-RU"/>
        </w:rPr>
        <w:t>А ребенку об учительнице сказать: «Да ведь знаешь, как ей трудно со всеми вами управляться! Она и так молодец, что еще согласилась с вами работать.</w:t>
      </w:r>
    </w:p>
    <w:p>
      <w:pPr>
        <w:tabs>
          <w:tab w:val="left" w:leader="none" w:pos="2191"/>
        </w:tabs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  <w:lang w:val="ru-RU"/>
        </w:rPr>
        <w:t>Я бы на ее месте уже давно от вас, бездельников, сбежала!»</w:t>
      </w:r>
    </w:p>
    <w:p>
      <w:pPr>
        <w:tabs>
          <w:tab w:val="left" w:leader="none" w:pos="2191"/>
        </w:tabs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  <w:lang w:val="ru-RU"/>
        </w:rPr>
        <w:t>«А ты меня уважаешь?»</w:t>
      </w:r>
    </w:p>
    <w:p>
      <w:pPr>
        <w:tabs>
          <w:tab w:val="left" w:leader="none" w:pos="2191"/>
        </w:tabs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  <w:lang w:val="ru-RU"/>
        </w:rPr>
        <w:t>И последнее. Если уж быть совсем откровенными, то каждый ли из нас с чистой совестью скажет, что никогда сам не совершал поступков, не говорил слов, которые показывали наше неуважение к детям?</w:t>
      </w:r>
    </w:p>
    <w:p>
      <w:pPr>
        <w:tabs>
          <w:tab w:val="left" w:leader="none" w:pos="2191"/>
        </w:tabs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  <w:lang w:val="ru-RU"/>
        </w:rPr>
        <w:t>«Вечно ты, лентяй (балбес, лодырь, недотепа) все разбросаешь (сломаешь, уронишь, а мне потом ходи убирай (чини, покупай новое) за тобой!» «Да откуда только у тебя руки растут?» «Ну да, где ж с твоим умом хорошие отметки получать?»</w:t>
      </w:r>
    </w:p>
    <w:p>
      <w:pPr>
        <w:tabs>
          <w:tab w:val="left" w:leader="none" w:pos="2191"/>
        </w:tabs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  <w:lang w:val="ru-RU"/>
        </w:rPr>
        <w:t>Вот и получаем бумерангом то, что бросили в воздух. На наше неуважение к детям - их неуважение к нам.</w:t>
      </w:r>
    </w:p>
    <w:p>
      <w:pPr>
        <w:tabs>
          <w:tab w:val="left" w:leader="none" w:pos="2191"/>
        </w:tabs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  <w:lang w:val="ru-RU"/>
        </w:rPr>
        <w:t>Я думаю, многим из нас есть над чем задуматься и что изменить в своих отношениях с детьми, с окружающими, вообще в своем отношении к этому миру. Тогда дети будут уважать и нас, и других взрослых.</w:t>
      </w:r>
    </w:p>
    <w:sectPr>
      <w:headerReference w:type="default" r:id="rId5"/>
      <w:footerReference w:type="default" r:id="rId6"/>
      <w:footnotePr/>
      <w:footnotePr/>
      <w:type w:val="nextPage"/>
      <w:pgSz w:w="11906" w:h="16838" w:orient="portrait"/>
      <w:pgMar w:top="1440" w:right="1440" w:bottom="1440" w:left="1440" w:header="708" w:footer="708" w:gutter="0"/>
      <w:paperSrc w:first="1" w:other="1"/>
      <w:cols w:equalWidth="1" w:space="720" w:num="1" w:sep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80000000" w:usb2="00000008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footer1.xml><?xml version="1.0" encoding="utf-8"?>
<w:ftr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 xmlns:dgm="http://schemas.openxmlformats.org/drawingml/2006/diagram">
  <w:p>
    <w:pPr>
      <w:spacing w:after="0" w:line="240" w:lineRule="auto"/>
      <w:rPr/>
    </w:pPr>
  </w:p>
</w:ftr>
</file>

<file path=word/header1.xml><?xml version="1.0" encoding="utf-8"?>
<w:hdr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 xmlns:dgm="http://schemas.openxmlformats.org/drawingml/2006/diagram">
  <w:p>
    <w:pPr>
      <w:spacing w:after="0" w:line="240" w:lineRule="auto"/>
      <w:rPr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trackRevisions w:val="off"/>
  <w:compat>
    <w:compatSetting w:name="compatibilityMode" w:uri="http://schemas.microsoft.com/office/word" w:val="14"/>
  </w:compat>
  <w:footnotePr/>
  <w:endnotePr/>
  <w:themeFontLang w:val="ru-RU" w:eastAsia="zh-CN" w:bidi="ar-SA"/>
  <w:clrSchemeMapping w:accent1="accent1" w:accent2="accent2" w:accent3="accent3" w:accent4="accent4" w:accent5="accent5" w:accent6="accent6" w:bg1="light1" w:bg2="light2" w:followedHyperlink="followedHyperlink" w:hyperlink="hyperlink" w:text1="dark1" w:text2="dark2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EastAsia" w:hAnsiTheme="minorHAns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unhideWhenUsed w:val="on"/>
    <w:qFormat w:val="on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По умолчанию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</cp:coreProperties>
</file>