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body>
    <w:p>
      <w:pPr>
        <w:rPr/>
      </w:pPr>
      <w:r>
        <w:rPr/>
        <w:drawing xmlns:mc="http://schemas.openxmlformats.org/markup-compatibility/2006">
          <wp:inline>
            <wp:extent cx="5731510" cy="932561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32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/>
        <w:drawing xmlns:mc="http://schemas.openxmlformats.org/markup-compatibility/2006">
          <wp:inline>
            <wp:extent cx="5731510" cy="96805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/>
        <w:drawing xmlns:mc="http://schemas.openxmlformats.org/markup-compatibility/2006">
          <wp:inline>
            <wp:extent cx="5760720" cy="925068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25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/>
        <w:drawing xmlns:mc="http://schemas.openxmlformats.org/markup-compatibility/2006">
          <wp:inline>
            <wp:extent cx="5731510" cy="931418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>
                      <a:picLocks noGrp="0" noSelect="0" noChangeAspect="1" noMove="0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31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/>
        <w:drawing xmlns:mc="http://schemas.openxmlformats.org/markup-compatibility/2006">
          <wp:inline>
            <wp:extent cx="5731510" cy="91960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>
                      <a:picLocks noGrp="0" noSelect="0" noChangeAspect="1" noMove="0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19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/>
        <w:drawing xmlns:mc="http://schemas.openxmlformats.org/markup-compatibility/2006">
          <wp:inline>
            <wp:extent cx="5731510" cy="912304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>
                      <a:picLocks noGrp="0" noSelect="0" noChangeAspect="1" noMove="0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12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/>
        <w:drawing xmlns:mc="http://schemas.openxmlformats.org/markup-compatibility/2006">
          <wp:inline>
            <wp:extent cx="5731510" cy="91465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>
                      <a:picLocks noGrp="0" noSelect="0" noChangeAspect="1" noMove="0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14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/>
      </w:pPr>
      <w:r>
        <w:rPr/>
        <w:drawing xmlns:mc="http://schemas.openxmlformats.org/markup-compatibility/2006">
          <wp:inline>
            <wp:extent cx="5667375" cy="911733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>
                      <a:picLocks noGrp="0" noSelect="0" noChangeAspect="1" noMove="0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911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notePr/>
      <w:footnotePr/>
      <w:type w:val="nextPage"/>
      <w:pgSz w:w="11906" w:h="16838" w:orient="portrait"/>
      <w:pgMar w:top="1440" w:right="1440" w:bottom="1440" w:left="1440" w:header="708" w:footer="708" w:gutter="0"/>
      <w:paperSrc w:first="1" w:other="1"/>
      <w:cols w:equalWidth="1" w:space="720" w:num="1" w:sep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trackRevisions w:val="off"/>
  <w:compat>
    <w:compatSetting w:name="compatibilityMode" w:uri="http://schemas.microsoft.com/office/word" w:val="14"/>
  </w:compat>
  <w:footnotePr/>
  <w:endnotePr/>
  <w:themeFontLang w:val="ru-RU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EastAsia" w:hAnsiTheme="minorHAns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</cp:coreProperties>
</file>