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Пятница  22.11.2024                                    В гостях у петушка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“Покатаемся на лошадке”. Цель: развитие эмоционального общения со взрослым , налаживание контакта.Д\и “Кто как кричит”. Цель: учить детей подрожать голосам птиц, называть птиц, как они кричат ( Петух, курица, цыпленок, гусь, утка), развитие речи, слуха. Д\и “Один - много”. Цель: учить называть и определять много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( уток, одна утка), развитие речи, памяти, внимания. Музыкальная игра “Отгадай где звенит колокольчик”. Цель: учить детей определять на звук колокольчик , развитие речи, слуха, внимания. Физкульт минутка “Зайка”. Цель: учить детей повторять движения за педагогом, развитие речи, слуха,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.Формирование КГН и навыков самообслуживания. “ Учимся держать ложку в правой руке”.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“Кто как кричит”. ( петух. Курица, цыпленок, гусь, утка)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“Один - много”. ( утка , много уток)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Настольный театр “Заюшкина избушка” Цель: учить детей внимательно следить за развитие сюжета, отвечать на вопросы педагога, развитие речи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Настольный театр “Заюшкина избушка”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за птицами  Цель: учить сравнивать птиц. Трудовая деятельность : покормить птиц с помощью воспитателя. П\и “С кочки на кочку” Цель: формировать навыки прыжков в длину; развивать ловкость. Д\и “Какого цвета?”  Цель: учить различать по цвету игрушечные машины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Машины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Корм для птиц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Консультация с родителями . Читаем сказки о “животных”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leader="none" w:pos="2371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