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22.04.2025                                            Каша вкусная демиться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268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Словесные игры “Ладушки”. “У медведя во бору”. Цель:Развивать речевую активность детей, умение соотносить свои действия со словом, быстро реагировать на словесный сигнал, упрожнять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Разложи овощи и фрукты для каши по корзинам”. Цель: учить детей находить овощи и фрукты и раскладывать их по корзинам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“Три медведя”. Цель: учить детей выполнять движения за педагогом, повтрять слова,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“Солнышко ”. Цель: учить детей по сигналу педагога  находить ленточки  своего цвета.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Чего не стало “. Цель: развивать зрительную память , уметь называть спрятанную игрушку, развитие речи. ( Илона)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Корзина, овощи, фрукты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Ленточки разных цветов ( желтый, красный, зеленый, синий)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Чтение сказки “Три медведя”. Цель: Учить детей внимательно слушать сказку, отвечать на несложные вопросы, развитие внимания, памяти, слуха, речи.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Книжка “Три медведя”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почками на деревьях. Цель: привлекать детей  к наблюдениям  за природой, воспитывать бережное отношение  к деревьям . П\и  “Паровозик”. Цели:учить детей держаться друг за друга, становиться друг за другом, двигаться в заданном направлении. Д\и “ Угадай что делать”. Цель: развивать умение  переключать  слуховое  внимание , умение соотносить свои действия  со звучанием бубна.Труд. Подметем на веранде- выполнение простейших поручений.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уложить ребенка спать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ind w:firstLine="523"/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